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8C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ГУЩИНСКАЯ СЕЛЬСКАЯ АДМИНИСТРАЦИЯ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от «</w:t>
      </w:r>
      <w:r w:rsidR="00C71EF2">
        <w:rPr>
          <w:rFonts w:ascii="Times New Roman" w:hAnsi="Times New Roman" w:cs="Times New Roman"/>
          <w:sz w:val="28"/>
          <w:szCs w:val="28"/>
        </w:rPr>
        <w:t>11</w:t>
      </w:r>
      <w:r w:rsidRPr="005A1D86">
        <w:rPr>
          <w:rFonts w:ascii="Times New Roman" w:hAnsi="Times New Roman" w:cs="Times New Roman"/>
          <w:sz w:val="28"/>
          <w:szCs w:val="28"/>
        </w:rPr>
        <w:t>»</w:t>
      </w:r>
      <w:r w:rsidR="00C71EF2">
        <w:rPr>
          <w:rFonts w:ascii="Times New Roman" w:hAnsi="Times New Roman" w:cs="Times New Roman"/>
          <w:sz w:val="28"/>
          <w:szCs w:val="28"/>
        </w:rPr>
        <w:t>мая 2018г.   №17</w:t>
      </w: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пос. Первомайский</w:t>
      </w: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1D86">
        <w:rPr>
          <w:rFonts w:ascii="Times New Roman" w:hAnsi="Times New Roman" w:cs="Times New Roman"/>
          <w:sz w:val="28"/>
          <w:szCs w:val="28"/>
        </w:rPr>
        <w:t xml:space="preserve">ероприятий, направленных </w:t>
      </w:r>
      <w:proofErr w:type="gramStart"/>
      <w:r w:rsidRPr="005A1D8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A1D86">
        <w:rPr>
          <w:rFonts w:ascii="Times New Roman" w:hAnsi="Times New Roman" w:cs="Times New Roman"/>
          <w:sz w:val="28"/>
          <w:szCs w:val="28"/>
        </w:rPr>
        <w:t>азвитие доходного потенциала</w:t>
      </w: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1D86">
        <w:rPr>
          <w:rFonts w:ascii="Times New Roman" w:hAnsi="Times New Roman" w:cs="Times New Roman"/>
          <w:sz w:val="28"/>
          <w:szCs w:val="28"/>
        </w:rPr>
        <w:t>уни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5A1D8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«Гущинское сельское поселение»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целях повышения уровня доходного потенциала и уровня собираемости доходов в бюджет Гущинского сельского поселения, в соответствии с пунктом 2.1.6 соглашения: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программу мероприятий, направленных на развитие доходного потенциала муниципального образования «Гущинское сельское поселение».</w:t>
      </w:r>
    </w:p>
    <w:p w:rsidR="005A1D86" w:rsidRDefault="005A1D86" w:rsidP="005A1D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CA6233">
        <w:rPr>
          <w:rFonts w:ascii="Times New Roman" w:hAnsi="Times New Roman" w:cs="Times New Roman"/>
          <w:sz w:val="28"/>
          <w:szCs w:val="28"/>
        </w:rPr>
        <w:t>постановление согласно действующему законодательству.</w:t>
      </w:r>
    </w:p>
    <w:p w:rsidR="00CA6233" w:rsidRDefault="00CA6233" w:rsidP="005A1D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Гущинского </w:t>
      </w: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4868E3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4868E3" w:rsidRDefault="004868E3" w:rsidP="004868E3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 к постановлению  </w:t>
      </w:r>
    </w:p>
    <w:p w:rsidR="004868E3" w:rsidRDefault="004868E3" w:rsidP="004868E3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Гущинского сельской администрации </w:t>
      </w:r>
    </w:p>
    <w:p w:rsidR="004868E3" w:rsidRDefault="004868E3" w:rsidP="004868E3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от  </w:t>
      </w:r>
      <w:r w:rsidR="00C71EF2">
        <w:rPr>
          <w:rFonts w:ascii="Times New Roman" w:hAnsi="Times New Roman" w:cs="Times New Roman"/>
          <w:bCs/>
          <w:sz w:val="24"/>
          <w:szCs w:val="24"/>
        </w:rPr>
        <w:t>11.05.2018г.  №17</w:t>
      </w:r>
      <w:r>
        <w:rPr>
          <w:rFonts w:ascii="Times New Roman" w:hAnsi="Times New Roman" w:cs="Times New Roman"/>
          <w:bCs/>
          <w:sz w:val="24"/>
          <w:szCs w:val="24"/>
        </w:rPr>
        <w:t xml:space="preserve">_ </w:t>
      </w: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мероприятий, направленных на развитие доходного потенциала муниципального образования</w:t>
      </w: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«Гущинское сельское поселение» на 2018-2020 годы</w:t>
      </w: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3" w:type="dxa"/>
        <w:tblInd w:w="-9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80" w:type="dxa"/>
          <w:right w:w="180" w:type="dxa"/>
        </w:tblCellMar>
        <w:tblLook w:val="04A0"/>
      </w:tblPr>
      <w:tblGrid>
        <w:gridCol w:w="708"/>
        <w:gridCol w:w="144"/>
        <w:gridCol w:w="3684"/>
        <w:gridCol w:w="2411"/>
        <w:gridCol w:w="281"/>
        <w:gridCol w:w="1135"/>
        <w:gridCol w:w="2410"/>
      </w:tblGrid>
      <w:tr w:rsidR="004868E3" w:rsidTr="004868E3">
        <w:trPr>
          <w:trHeight w:val="517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4868E3" w:rsidTr="004868E3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8E3" w:rsidTr="004868E3">
        <w:trPr>
          <w:trHeight w:val="538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 w:rsidP="004868E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Мероприятия по повышению собираемости налогов и сборов</w:t>
            </w:r>
          </w:p>
        </w:tc>
      </w:tr>
      <w:tr w:rsidR="004868E3" w:rsidTr="004868E3">
        <w:trPr>
          <w:trHeight w:val="556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Осуществление мониторинга перечислений в бюджет Гущинского сельского поселения от налогоплательщиков в разрезе поступлений налогов и сборов, зачисляемых в местный бюджет.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Гущинская сельская администрация, ИФНС России №7 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Определение рисков по исполнению местного  бюджета для выработки соответствующих рекомендаций, а также формирования прогноза доходов на очередной финансовый год и плановый период</w:t>
            </w:r>
          </w:p>
        </w:tc>
      </w:tr>
      <w:tr w:rsidR="004868E3" w:rsidTr="004868E3">
        <w:trPr>
          <w:trHeight w:val="296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 Мероприятия, направленные на увеличение налоговой базы и повышения уровня собираемости по   налогу на доходы физических лиц</w:t>
            </w:r>
          </w:p>
        </w:tc>
      </w:tr>
      <w:tr w:rsidR="004868E3" w:rsidTr="004868E3">
        <w:trPr>
          <w:trHeight w:hRule="exact" w:val="3201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 xml:space="preserve">  постановкой на налоговый учет в качестве обособленного подразделения иногородних организаций, осуществляющих деятельность  на территории поселения более одного месяца.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</w:t>
            </w:r>
            <w:r>
              <w:rPr>
                <w:rFonts w:ascii="Times New Roman" w:hAnsi="Times New Roman" w:cs="Times New Roman"/>
                <w:kern w:val="28"/>
              </w:rPr>
              <w:t>, МИФНС России № 7 по Брянской област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>по согласованию)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 поступлений  по налогу на доходы физических лиц</w:t>
            </w:r>
          </w:p>
        </w:tc>
      </w:tr>
      <w:tr w:rsidR="004868E3" w:rsidTr="004868E3">
        <w:trPr>
          <w:trHeight w:hRule="exact" w:val="2328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Проведение информационно-разъяснительной работы с использованием информационно 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>елекоммуникационной сети «Интернет» о незаконности и неблагоприятных последствиях получения работниками «серой» заработной платы.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</w:t>
            </w:r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Повышение информационности населения Гущинского сельского поселения о преимуществах получения официальной заработной платы, увеличение поступлений НДФЛ</w:t>
            </w:r>
          </w:p>
        </w:tc>
      </w:tr>
      <w:tr w:rsidR="004868E3" w:rsidTr="004868E3">
        <w:trPr>
          <w:trHeight w:val="937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lastRenderedPageBreak/>
              <w:t>1.3.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направленные на увеличение налоговой базы и повышения уровня собираемости</w:t>
            </w: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 по земельному налогу и налогу на имущество физических лиц</w:t>
            </w:r>
          </w:p>
        </w:tc>
      </w:tr>
      <w:tr w:rsidR="004868E3" w:rsidTr="004868E3">
        <w:trPr>
          <w:trHeight w:val="1515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актуализации налогооблагаемой базы по имущественным налогам. Уточнение списков умерших, выехавших плательщиков налога на имущество физических лиц, земельного налога. 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Гущинская сельская администрация, ИФНС России №7(по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налоговой базы и увеличение поступлений по земельному налогу и налогу на имущество физических лиц </w:t>
            </w:r>
          </w:p>
        </w:tc>
      </w:tr>
      <w:tr w:rsidR="004868E3" w:rsidTr="004868E3">
        <w:trPr>
          <w:trHeight w:val="99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объектов недвижимости и земельных участков, используемых без оформления в установленном порядке прав пользования. Проведение мероприятий по привлечению владельцев таких объектов к регистрации соответствующих прав пользования.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поселения, отдел земельных и имущественных отношений, капитального строительства и архитектуры (по согласованию)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 xml:space="preserve">Увеличение поступлений по земельному налогу и налогу на имущество физических лиц </w:t>
            </w:r>
          </w:p>
        </w:tc>
      </w:tr>
      <w:tr w:rsidR="004868E3" w:rsidTr="004868E3">
        <w:trPr>
          <w:trHeight w:val="1819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Проведение анализа эффективности предоставляемых (планируемых к предоставлению) налоговых льгот и подготовка предложений по их оптимизации.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До 01.08.2018 года,</w:t>
            </w:r>
          </w:p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до 01.08.2019 года, до 01.08.2020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 xml:space="preserve">Увеличение поступлений по земельному налогу </w:t>
            </w:r>
          </w:p>
        </w:tc>
      </w:tr>
      <w:tr w:rsidR="004868E3" w:rsidTr="004868E3">
        <w:trPr>
          <w:trHeight w:val="607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Мероприятия, направленные на снижение задолженности и  недоимки по налогам и сборам</w:t>
            </w:r>
          </w:p>
        </w:tc>
      </w:tr>
      <w:tr w:rsidR="004868E3" w:rsidTr="004868E3">
        <w:trPr>
          <w:trHeight w:val="1096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анализа задолженности по налогам и сборам в бюджеты бюджетной системы РФ.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задолженности и  недоимки по налогам</w:t>
            </w:r>
          </w:p>
        </w:tc>
      </w:tr>
      <w:tr w:rsidR="004868E3" w:rsidTr="004868E3">
        <w:trPr>
          <w:trHeight w:hRule="exact" w:val="1814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обходов граждан – должников с целью побуждения их к уплате задолженности по имущественным налогам.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администрация,</w:t>
            </w:r>
          </w:p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МИФНС России №7 по Брянской области 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задолженности и  недоимки по налогам</w:t>
            </w:r>
          </w:p>
        </w:tc>
      </w:tr>
      <w:tr w:rsidR="004868E3" w:rsidTr="004868E3">
        <w:trPr>
          <w:trHeight w:hRule="exact" w:val="1711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 сроках уплаты имущественных налогов с физических лиц в общедоступных посещаемых местах, в </w:t>
            </w:r>
            <w:r>
              <w:rPr>
                <w:rFonts w:ascii="Times New Roman" w:hAnsi="Times New Roman" w:cs="Times New Roman"/>
                <w:kern w:val="28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 xml:space="preserve">елекоммуникационной сети «Интернет». </w:t>
            </w:r>
            <w:r>
              <w:rPr>
                <w:rFonts w:ascii="Times New Roman" w:hAnsi="Times New Roman" w:cs="Times New Roman"/>
              </w:rPr>
              <w:t>Проведение разъяснительной работы с населением по вопросам своевременности перечисления налогов в бюджет.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администрация,  МИФНС России №7 по Брянской области 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налоговой грамотности населения, своевременная уплата и сокращение задолженности по имущественным налогам</w:t>
            </w:r>
          </w:p>
        </w:tc>
      </w:tr>
      <w:tr w:rsidR="004868E3" w:rsidTr="004868E3">
        <w:trPr>
          <w:trHeight w:val="340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3. Мероприятия по повышению неналоговых доходов</w:t>
            </w:r>
          </w:p>
        </w:tc>
      </w:tr>
      <w:tr w:rsidR="004868E3" w:rsidTr="004868E3">
        <w:trPr>
          <w:trHeight w:val="280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</w:rPr>
            </w:pPr>
            <w:r>
              <w:rPr>
                <w:rFonts w:ascii="Times New Roman" w:hAnsi="Times New Roman" w:cs="Times New Roman"/>
                <w:b/>
                <w:kern w:val="28"/>
              </w:rPr>
              <w:t>3.1. Мероприятия по увеличению поступлений доходов от продажи и аренды муниципального имущества и земельных участков</w:t>
            </w:r>
          </w:p>
        </w:tc>
      </w:tr>
      <w:tr w:rsidR="004868E3" w:rsidTr="004868E3">
        <w:trPr>
          <w:trHeight w:hRule="exact" w:val="1148"/>
        </w:trPr>
        <w:tc>
          <w:tcPr>
            <w:tcW w:w="85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межеванию  земельных участков,  находящихся в муниципальной собственности, для  дальнейшей их продажи.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2018-2020г.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поступлений в бюджет поселения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4868E3" w:rsidTr="004868E3">
        <w:trPr>
          <w:trHeight w:hRule="exact" w:val="97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земельных участков, государственная собственность на которые не разграничена, расположенные в границах сельского поселения с целью принятия мер по их оформлению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2018-2020г.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поступлений в бюджет поселения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4868E3" w:rsidRDefault="004868E3" w:rsidP="004868E3"/>
    <w:p w:rsidR="004868E3" w:rsidRDefault="004868E3" w:rsidP="004868E3">
      <w:pPr>
        <w:rPr>
          <w:rFonts w:ascii="Times New Roman" w:hAnsi="Times New Roman" w:cs="Times New Roman"/>
        </w:rPr>
      </w:pPr>
    </w:p>
    <w:p w:rsidR="004868E3" w:rsidRPr="00CA623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68E3" w:rsidRPr="00CA6233" w:rsidSect="005F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A516C"/>
    <w:multiLevelType w:val="hybridMultilevel"/>
    <w:tmpl w:val="3BF8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A50DC"/>
    <w:multiLevelType w:val="hybridMultilevel"/>
    <w:tmpl w:val="0FBA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1D86"/>
    <w:rsid w:val="004868E3"/>
    <w:rsid w:val="005A1D86"/>
    <w:rsid w:val="005F028C"/>
    <w:rsid w:val="009F33EC"/>
    <w:rsid w:val="00C71EF2"/>
    <w:rsid w:val="00CA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2018-05-23T06:33:00Z</dcterms:created>
  <dcterms:modified xsi:type="dcterms:W3CDTF">2018-05-24T07:41:00Z</dcterms:modified>
</cp:coreProperties>
</file>