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F10" w:rsidRPr="00602385" w:rsidRDefault="00B74F10" w:rsidP="00E66632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02385">
        <w:rPr>
          <w:rFonts w:ascii="Times New Roman" w:hAnsi="Times New Roman"/>
          <w:b/>
          <w:sz w:val="28"/>
          <w:szCs w:val="28"/>
        </w:rPr>
        <w:t>РОССИЙСКАЯ  ФЕДЕРАЦИЯ</w:t>
      </w:r>
    </w:p>
    <w:p w:rsidR="00B74F10" w:rsidRPr="00602385" w:rsidRDefault="00B74F10" w:rsidP="00E66632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02385">
        <w:rPr>
          <w:rFonts w:ascii="Times New Roman" w:hAnsi="Times New Roman"/>
          <w:b/>
          <w:sz w:val="28"/>
          <w:szCs w:val="28"/>
        </w:rPr>
        <w:t>БРЯНСКАЯ ОБЛАСТЬ  ПОЧЕПСКИЙ РАЙОН</w:t>
      </w:r>
    </w:p>
    <w:p w:rsidR="00B74F10" w:rsidRPr="00602385" w:rsidRDefault="00E66632" w:rsidP="00E66632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ГУЩИН</w:t>
      </w:r>
      <w:r w:rsidR="00B74F10" w:rsidRPr="00602385">
        <w:rPr>
          <w:rFonts w:ascii="Times New Roman" w:hAnsi="Times New Roman"/>
          <w:b/>
          <w:sz w:val="28"/>
          <w:szCs w:val="28"/>
        </w:rPr>
        <w:t>СКИЙ СЕЛЬСКИЙ СОВЕТ НАРОДНЫХ ДЕПУТАТОВ</w:t>
      </w:r>
    </w:p>
    <w:p w:rsidR="00B74F10" w:rsidRPr="00602385" w:rsidRDefault="00B74F10" w:rsidP="001B747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4F10" w:rsidRPr="00602385" w:rsidRDefault="00B74F10" w:rsidP="00E66632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602385">
        <w:rPr>
          <w:rFonts w:ascii="Times New Roman" w:hAnsi="Times New Roman"/>
          <w:b/>
          <w:sz w:val="32"/>
          <w:szCs w:val="32"/>
        </w:rPr>
        <w:t>Р Е Ш Е Н И Е</w:t>
      </w:r>
    </w:p>
    <w:p w:rsidR="00B74F10" w:rsidRPr="00602385" w:rsidRDefault="00B74F10" w:rsidP="001B7475">
      <w:pPr>
        <w:spacing w:after="0"/>
        <w:rPr>
          <w:rFonts w:ascii="Times New Roman" w:hAnsi="Times New Roman"/>
          <w:sz w:val="28"/>
          <w:szCs w:val="28"/>
        </w:rPr>
      </w:pPr>
      <w:r w:rsidRPr="00602385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 </w:t>
      </w:r>
      <w:r w:rsidR="00E37B4E">
        <w:rPr>
          <w:rFonts w:ascii="Times New Roman" w:hAnsi="Times New Roman"/>
          <w:sz w:val="28"/>
          <w:szCs w:val="28"/>
        </w:rPr>
        <w:t>31.10.2016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602385">
        <w:rPr>
          <w:rFonts w:ascii="Times New Roman" w:hAnsi="Times New Roman"/>
          <w:sz w:val="28"/>
          <w:szCs w:val="28"/>
        </w:rPr>
        <w:t xml:space="preserve">г.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602385">
        <w:rPr>
          <w:rFonts w:ascii="Times New Roman" w:hAnsi="Times New Roman"/>
          <w:sz w:val="28"/>
          <w:szCs w:val="28"/>
        </w:rPr>
        <w:t xml:space="preserve"> №  </w:t>
      </w:r>
      <w:r w:rsidR="00E37B4E">
        <w:rPr>
          <w:rFonts w:ascii="Times New Roman" w:hAnsi="Times New Roman"/>
          <w:sz w:val="28"/>
          <w:szCs w:val="28"/>
        </w:rPr>
        <w:t>56</w:t>
      </w:r>
    </w:p>
    <w:p w:rsidR="00B74F10" w:rsidRDefault="00E66632" w:rsidP="001B74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Первомай</w:t>
      </w:r>
      <w:r w:rsidR="00B74F10">
        <w:rPr>
          <w:rFonts w:ascii="Times New Roman" w:hAnsi="Times New Roman"/>
          <w:sz w:val="28"/>
          <w:szCs w:val="28"/>
        </w:rPr>
        <w:t>ский</w:t>
      </w:r>
    </w:p>
    <w:p w:rsidR="00B74F10" w:rsidRDefault="00B74F10" w:rsidP="001B7475">
      <w:pPr>
        <w:spacing w:after="0"/>
        <w:rPr>
          <w:rFonts w:ascii="Times New Roman" w:hAnsi="Times New Roman"/>
          <w:sz w:val="28"/>
          <w:szCs w:val="28"/>
        </w:rPr>
      </w:pPr>
    </w:p>
    <w:p w:rsidR="00B74F10" w:rsidRPr="00391E2F" w:rsidRDefault="00B74F10" w:rsidP="00E66632">
      <w:pPr>
        <w:shd w:val="clear" w:color="auto" w:fill="FFFFFF"/>
        <w:spacing w:after="0" w:line="236" w:lineRule="atLeast"/>
        <w:textAlignment w:val="baseline"/>
        <w:outlineLvl w:val="0"/>
        <w:rPr>
          <w:rFonts w:ascii="Times New Roman" w:hAnsi="Times New Roman"/>
          <w:sz w:val="24"/>
          <w:szCs w:val="24"/>
          <w:shd w:val="clear" w:color="auto" w:fill="FFFFFF"/>
        </w:rPr>
      </w:pPr>
      <w:r w:rsidRPr="00391E2F">
        <w:rPr>
          <w:rFonts w:ascii="Times New Roman" w:hAnsi="Times New Roman"/>
          <w:sz w:val="24"/>
          <w:szCs w:val="24"/>
          <w:shd w:val="clear" w:color="auto" w:fill="FFFFFF"/>
        </w:rPr>
        <w:t>Об отверждении Порядка подготовки</w:t>
      </w:r>
    </w:p>
    <w:p w:rsidR="00B74F10" w:rsidRPr="00391E2F" w:rsidRDefault="00B74F10" w:rsidP="00391E2F">
      <w:pPr>
        <w:shd w:val="clear" w:color="auto" w:fill="FFFFFF"/>
        <w:spacing w:after="0" w:line="236" w:lineRule="atLeast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391E2F">
        <w:rPr>
          <w:rFonts w:ascii="Times New Roman" w:hAnsi="Times New Roman"/>
          <w:sz w:val="24"/>
          <w:szCs w:val="24"/>
          <w:shd w:val="clear" w:color="auto" w:fill="FFFFFF"/>
        </w:rPr>
        <w:t>и утверждения схемы расположения</w:t>
      </w:r>
    </w:p>
    <w:p w:rsidR="00B74F10" w:rsidRPr="00391E2F" w:rsidRDefault="00B74F10" w:rsidP="00391E2F">
      <w:pPr>
        <w:shd w:val="clear" w:color="auto" w:fill="FFFFFF"/>
        <w:spacing w:after="0" w:line="236" w:lineRule="atLeast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391E2F">
        <w:rPr>
          <w:rFonts w:ascii="Times New Roman" w:hAnsi="Times New Roman"/>
          <w:sz w:val="24"/>
          <w:szCs w:val="24"/>
          <w:shd w:val="clear" w:color="auto" w:fill="FFFFFF"/>
        </w:rPr>
        <w:t>земельных участков на кадастровом плане</w:t>
      </w:r>
    </w:p>
    <w:p w:rsidR="00B74F10" w:rsidRPr="00391E2F" w:rsidRDefault="00B74F10" w:rsidP="00391E2F">
      <w:pPr>
        <w:shd w:val="clear" w:color="auto" w:fill="FFFFFF"/>
        <w:spacing w:after="0" w:line="236" w:lineRule="atLeast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391E2F">
        <w:rPr>
          <w:rFonts w:ascii="Times New Roman" w:hAnsi="Times New Roman"/>
          <w:sz w:val="24"/>
          <w:szCs w:val="24"/>
          <w:shd w:val="clear" w:color="auto" w:fill="FFFFFF"/>
        </w:rPr>
        <w:t>или кадастровой карте соответствующей территории</w:t>
      </w:r>
    </w:p>
    <w:p w:rsidR="00B74F10" w:rsidRDefault="00B74F10" w:rsidP="00391E2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на </w:t>
      </w:r>
      <w:r w:rsidRPr="00391E2F">
        <w:rPr>
          <w:rFonts w:ascii="Times New Roman" w:hAnsi="Times New Roman"/>
          <w:sz w:val="24"/>
          <w:szCs w:val="24"/>
          <w:shd w:val="clear" w:color="auto" w:fill="FFFFFF"/>
        </w:rPr>
        <w:t xml:space="preserve">территории </w:t>
      </w:r>
      <w:r w:rsidR="00E66632">
        <w:rPr>
          <w:rFonts w:ascii="Times New Roman" w:hAnsi="Times New Roman"/>
          <w:sz w:val="24"/>
          <w:szCs w:val="24"/>
          <w:shd w:val="clear" w:color="auto" w:fill="FFFFFF"/>
        </w:rPr>
        <w:t>Гущин</w:t>
      </w:r>
      <w:r w:rsidRPr="00391E2F">
        <w:rPr>
          <w:rFonts w:ascii="Times New Roman" w:hAnsi="Times New Roman"/>
          <w:sz w:val="24"/>
          <w:szCs w:val="24"/>
          <w:shd w:val="clear" w:color="auto" w:fill="FFFFFF"/>
        </w:rPr>
        <w:t>ского сельского поселения</w:t>
      </w:r>
      <w:r w:rsidRPr="00391E2F">
        <w:rPr>
          <w:rFonts w:ascii="Times New Roman" w:hAnsi="Times New Roman"/>
          <w:shd w:val="clear" w:color="auto" w:fill="FFFFFF"/>
        </w:rPr>
        <w:t xml:space="preserve"> </w:t>
      </w:r>
      <w:r w:rsidRPr="00391E2F">
        <w:rPr>
          <w:rFonts w:ascii="Times New Roman" w:hAnsi="Times New Roman"/>
        </w:rPr>
        <w:br/>
      </w:r>
      <w:r>
        <w:rPr>
          <w:rFonts w:ascii="Verdana" w:hAnsi="Verdana"/>
          <w:color w:val="006666"/>
        </w:rPr>
        <w:br/>
      </w:r>
    </w:p>
    <w:p w:rsidR="00B74F10" w:rsidRDefault="00B74F10" w:rsidP="00391E2F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F130DA">
        <w:rPr>
          <w:rFonts w:ascii="Times New Roman" w:hAnsi="Times New Roman"/>
          <w:sz w:val="28"/>
          <w:szCs w:val="28"/>
        </w:rPr>
        <w:t xml:space="preserve">В соответствии со ст. </w:t>
      </w:r>
      <w:r>
        <w:rPr>
          <w:rFonts w:ascii="Times New Roman" w:hAnsi="Times New Roman"/>
          <w:sz w:val="28"/>
          <w:szCs w:val="28"/>
        </w:rPr>
        <w:t>11.10 ч.3</w:t>
      </w:r>
      <w:r w:rsidRPr="00F130DA">
        <w:rPr>
          <w:rFonts w:ascii="Times New Roman" w:hAnsi="Times New Roman"/>
          <w:sz w:val="28"/>
          <w:szCs w:val="28"/>
        </w:rPr>
        <w:t xml:space="preserve"> Земельного кодекса Российской Федерации,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7BD2">
        <w:rPr>
          <w:rFonts w:ascii="Times New Roman" w:hAnsi="Times New Roman"/>
          <w:color w:val="000000"/>
          <w:sz w:val="28"/>
          <w:szCs w:val="28"/>
        </w:rPr>
        <w:t xml:space="preserve">Федеральным </w:t>
      </w:r>
      <w:hyperlink r:id="rId5" w:history="1">
        <w:r w:rsidRPr="00F77BD2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F77BD2">
        <w:rPr>
          <w:rFonts w:ascii="Times New Roman" w:hAnsi="Times New Roman"/>
          <w:color w:val="000000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Федерации", </w:t>
      </w:r>
      <w:r>
        <w:rPr>
          <w:rFonts w:ascii="Times New Roman" w:hAnsi="Times New Roman"/>
          <w:color w:val="000000"/>
          <w:sz w:val="28"/>
          <w:szCs w:val="28"/>
        </w:rPr>
        <w:t xml:space="preserve">руководствуясь </w:t>
      </w:r>
      <w:hyperlink r:id="rId6" w:history="1">
        <w:r w:rsidRPr="00F77BD2">
          <w:rPr>
            <w:rFonts w:ascii="Times New Roman" w:hAnsi="Times New Roman"/>
            <w:color w:val="000000"/>
            <w:sz w:val="28"/>
            <w:szCs w:val="28"/>
          </w:rPr>
          <w:t>Уставом</w:t>
        </w:r>
      </w:hyperlink>
      <w:r w:rsidRPr="00F77BD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66632">
        <w:rPr>
          <w:rFonts w:ascii="Times New Roman" w:hAnsi="Times New Roman"/>
          <w:color w:val="000000"/>
          <w:sz w:val="28"/>
          <w:szCs w:val="28"/>
        </w:rPr>
        <w:t>Гущин</w:t>
      </w:r>
      <w:r>
        <w:rPr>
          <w:rFonts w:ascii="Times New Roman" w:hAnsi="Times New Roman"/>
          <w:color w:val="000000"/>
          <w:sz w:val="28"/>
          <w:szCs w:val="28"/>
        </w:rPr>
        <w:t xml:space="preserve">ского </w:t>
      </w:r>
      <w:r w:rsidRPr="00F77BD2">
        <w:rPr>
          <w:rFonts w:ascii="Times New Roman" w:hAnsi="Times New Roman"/>
          <w:color w:val="000000"/>
          <w:sz w:val="28"/>
          <w:szCs w:val="28"/>
        </w:rPr>
        <w:t>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F77BD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66632">
        <w:rPr>
          <w:rFonts w:ascii="Times New Roman" w:hAnsi="Times New Roman"/>
          <w:color w:val="000000"/>
          <w:sz w:val="28"/>
          <w:szCs w:val="28"/>
        </w:rPr>
        <w:t>Гущин</w:t>
      </w:r>
      <w:r>
        <w:rPr>
          <w:rFonts w:ascii="Times New Roman" w:hAnsi="Times New Roman"/>
          <w:color w:val="000000"/>
          <w:sz w:val="28"/>
          <w:szCs w:val="28"/>
        </w:rPr>
        <w:t>ский сельский Совет народных депутатов</w:t>
      </w:r>
    </w:p>
    <w:p w:rsidR="00B74F10" w:rsidRDefault="00B74F10" w:rsidP="00E66632">
      <w:pPr>
        <w:spacing w:after="0"/>
        <w:outlineLvl w:val="0"/>
        <w:rPr>
          <w:rFonts w:ascii="Times New Roman" w:hAnsi="Times New Roman"/>
          <w:b/>
          <w:sz w:val="24"/>
          <w:szCs w:val="24"/>
        </w:rPr>
      </w:pPr>
      <w:r w:rsidRPr="004E5B85">
        <w:rPr>
          <w:rFonts w:ascii="Times New Roman" w:hAnsi="Times New Roman"/>
          <w:b/>
          <w:sz w:val="24"/>
          <w:szCs w:val="24"/>
        </w:rPr>
        <w:t>РЕШИЛ:</w:t>
      </w:r>
    </w:p>
    <w:p w:rsidR="00B74F10" w:rsidRPr="00391E2F" w:rsidRDefault="00B74F10" w:rsidP="00391E2F">
      <w:pPr>
        <w:pStyle w:val="a4"/>
        <w:numPr>
          <w:ilvl w:val="0"/>
          <w:numId w:val="2"/>
        </w:numPr>
        <w:shd w:val="clear" w:color="auto" w:fill="FFFFFF"/>
        <w:spacing w:after="0" w:line="236" w:lineRule="atLeast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391E2F">
        <w:rPr>
          <w:rFonts w:ascii="Times New Roman" w:hAnsi="Times New Roman"/>
          <w:sz w:val="28"/>
          <w:szCs w:val="28"/>
        </w:rPr>
        <w:t xml:space="preserve">Утвердить Порядок </w:t>
      </w:r>
      <w:r w:rsidRPr="00391E2F">
        <w:rPr>
          <w:rFonts w:ascii="Times New Roman" w:hAnsi="Times New Roman"/>
          <w:sz w:val="28"/>
          <w:szCs w:val="28"/>
          <w:shd w:val="clear" w:color="auto" w:fill="FFFFFF"/>
        </w:rPr>
        <w:t>подготовки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91E2F">
        <w:rPr>
          <w:rFonts w:ascii="Times New Roman" w:hAnsi="Times New Roman"/>
          <w:sz w:val="28"/>
          <w:szCs w:val="28"/>
          <w:shd w:val="clear" w:color="auto" w:fill="FFFFFF"/>
        </w:rPr>
        <w:t>и утверждения схемы расположения</w:t>
      </w:r>
    </w:p>
    <w:p w:rsidR="00B74F10" w:rsidRDefault="00B74F10" w:rsidP="00391E2F">
      <w:pPr>
        <w:shd w:val="clear" w:color="auto" w:fill="FFFFFF"/>
        <w:spacing w:after="0" w:line="236" w:lineRule="atLeast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391E2F">
        <w:rPr>
          <w:rFonts w:ascii="Times New Roman" w:hAnsi="Times New Roman"/>
          <w:sz w:val="28"/>
          <w:szCs w:val="28"/>
          <w:shd w:val="clear" w:color="auto" w:fill="FFFFFF"/>
        </w:rPr>
        <w:t>земельных участков на кадастровом плане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или кадастровой карте</w:t>
      </w:r>
    </w:p>
    <w:p w:rsidR="00B74F10" w:rsidRPr="00391E2F" w:rsidRDefault="00B74F10" w:rsidP="00391E2F">
      <w:pPr>
        <w:shd w:val="clear" w:color="auto" w:fill="FFFFFF"/>
        <w:spacing w:after="0" w:line="236" w:lineRule="atLeast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391E2F">
        <w:rPr>
          <w:rFonts w:ascii="Times New Roman" w:hAnsi="Times New Roman"/>
          <w:sz w:val="28"/>
          <w:szCs w:val="28"/>
          <w:shd w:val="clear" w:color="auto" w:fill="FFFFFF"/>
        </w:rPr>
        <w:t>соответствующей территории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91E2F">
        <w:rPr>
          <w:rFonts w:ascii="Times New Roman" w:hAnsi="Times New Roman"/>
          <w:sz w:val="28"/>
          <w:szCs w:val="28"/>
          <w:shd w:val="clear" w:color="auto" w:fill="FFFFFF"/>
        </w:rPr>
        <w:t xml:space="preserve">на территории </w:t>
      </w:r>
      <w:r w:rsidR="00E66632">
        <w:rPr>
          <w:rFonts w:ascii="Times New Roman" w:hAnsi="Times New Roman"/>
          <w:sz w:val="28"/>
          <w:szCs w:val="28"/>
          <w:shd w:val="clear" w:color="auto" w:fill="FFFFFF"/>
        </w:rPr>
        <w:t>Гущин</w:t>
      </w:r>
      <w:r w:rsidRPr="00391E2F">
        <w:rPr>
          <w:rFonts w:ascii="Times New Roman" w:hAnsi="Times New Roman"/>
          <w:sz w:val="28"/>
          <w:szCs w:val="28"/>
          <w:shd w:val="clear" w:color="auto" w:fill="FFFFFF"/>
        </w:rPr>
        <w:t>ского сельского поселения</w:t>
      </w:r>
      <w:r w:rsidRPr="00391E2F">
        <w:rPr>
          <w:rFonts w:ascii="Times New Roman" w:hAnsi="Times New Roman"/>
          <w:shd w:val="clear" w:color="auto" w:fill="FFFFFF"/>
        </w:rPr>
        <w:t xml:space="preserve"> </w:t>
      </w:r>
      <w:r w:rsidRPr="00391E2F">
        <w:rPr>
          <w:rFonts w:ascii="Times New Roman" w:hAnsi="Times New Roman"/>
          <w:sz w:val="28"/>
          <w:szCs w:val="28"/>
        </w:rPr>
        <w:t xml:space="preserve">(Приложение № 1). </w:t>
      </w:r>
    </w:p>
    <w:p w:rsidR="00B74F10" w:rsidRPr="00CF471A" w:rsidRDefault="00B74F10" w:rsidP="004C1DAC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CF471A">
        <w:rPr>
          <w:rFonts w:ascii="Times New Roman" w:hAnsi="Times New Roman"/>
          <w:sz w:val="28"/>
          <w:szCs w:val="28"/>
        </w:rPr>
        <w:t xml:space="preserve">Настоящее решение обнародовать и разместить на официальном </w:t>
      </w:r>
      <w:r>
        <w:rPr>
          <w:rFonts w:ascii="Times New Roman" w:hAnsi="Times New Roman"/>
          <w:sz w:val="28"/>
          <w:szCs w:val="28"/>
        </w:rPr>
        <w:t>с</w:t>
      </w:r>
      <w:r w:rsidRPr="00CF471A">
        <w:rPr>
          <w:rFonts w:ascii="Times New Roman" w:hAnsi="Times New Roman"/>
          <w:sz w:val="28"/>
          <w:szCs w:val="28"/>
        </w:rPr>
        <w:t xml:space="preserve">айте Администрации </w:t>
      </w:r>
      <w:r w:rsidR="00E66632">
        <w:rPr>
          <w:rFonts w:ascii="Times New Roman" w:hAnsi="Times New Roman"/>
          <w:sz w:val="28"/>
          <w:szCs w:val="28"/>
        </w:rPr>
        <w:t>Гущин</w:t>
      </w:r>
      <w:r w:rsidRPr="00CF471A">
        <w:rPr>
          <w:rFonts w:ascii="Times New Roman" w:hAnsi="Times New Roman"/>
          <w:sz w:val="28"/>
          <w:szCs w:val="28"/>
        </w:rPr>
        <w:t>ского сельского поселения.</w:t>
      </w:r>
    </w:p>
    <w:p w:rsidR="00B74F10" w:rsidRPr="004C1DAC" w:rsidRDefault="00B74F10" w:rsidP="004C1DAC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4C1DAC">
        <w:rPr>
          <w:rFonts w:ascii="Times New Roman" w:hAnsi="Times New Roman"/>
          <w:sz w:val="28"/>
          <w:szCs w:val="28"/>
        </w:rPr>
        <w:t>Решение вступает в силу со дня его обнародования.</w:t>
      </w:r>
    </w:p>
    <w:p w:rsidR="00B74F10" w:rsidRDefault="00B74F10" w:rsidP="00391E2F">
      <w:pPr>
        <w:rPr>
          <w:rFonts w:ascii="Times New Roman" w:hAnsi="Times New Roman"/>
          <w:sz w:val="24"/>
          <w:szCs w:val="24"/>
        </w:rPr>
      </w:pPr>
    </w:p>
    <w:p w:rsidR="00B74F10" w:rsidRDefault="00B74F10" w:rsidP="00391E2F">
      <w:pPr>
        <w:rPr>
          <w:rFonts w:ascii="Times New Roman" w:hAnsi="Times New Roman"/>
          <w:sz w:val="24"/>
          <w:szCs w:val="24"/>
        </w:rPr>
      </w:pPr>
    </w:p>
    <w:p w:rsidR="00B74F10" w:rsidRPr="00CF471A" w:rsidRDefault="00B74F10" w:rsidP="00E66632">
      <w:pPr>
        <w:spacing w:after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CF471A">
        <w:rPr>
          <w:rFonts w:ascii="Times New Roman" w:hAnsi="Times New Roman"/>
          <w:sz w:val="28"/>
          <w:szCs w:val="28"/>
        </w:rPr>
        <w:t xml:space="preserve">Глава </w:t>
      </w:r>
      <w:r w:rsidR="00E66632">
        <w:rPr>
          <w:rFonts w:ascii="Times New Roman" w:hAnsi="Times New Roman"/>
          <w:sz w:val="28"/>
          <w:szCs w:val="28"/>
        </w:rPr>
        <w:t>Гущин</w:t>
      </w:r>
      <w:r w:rsidRPr="00CF471A">
        <w:rPr>
          <w:rFonts w:ascii="Times New Roman" w:hAnsi="Times New Roman"/>
          <w:sz w:val="28"/>
          <w:szCs w:val="28"/>
        </w:rPr>
        <w:t>ского</w:t>
      </w:r>
    </w:p>
    <w:p w:rsidR="00B74F10" w:rsidRPr="00CF471A" w:rsidRDefault="00E66632" w:rsidP="00391E2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74F10" w:rsidRPr="00CF471A">
        <w:rPr>
          <w:rFonts w:ascii="Times New Roman" w:hAnsi="Times New Roman"/>
          <w:sz w:val="28"/>
          <w:szCs w:val="28"/>
        </w:rPr>
        <w:t xml:space="preserve"> сельского поселения:                                  </w:t>
      </w:r>
      <w:r w:rsidR="00B74F10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Ю.Н.Торопынин</w:t>
      </w:r>
      <w:r w:rsidR="00B74F10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B74F10" w:rsidRDefault="00B74F10" w:rsidP="00391E2F">
      <w:pPr>
        <w:shd w:val="clear" w:color="auto" w:fill="FFFFFF"/>
        <w:spacing w:after="0" w:line="236" w:lineRule="atLeast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74F10" w:rsidRDefault="00B74F10" w:rsidP="001B7475">
      <w:pPr>
        <w:shd w:val="clear" w:color="auto" w:fill="FFFFFF"/>
        <w:spacing w:after="0" w:line="236" w:lineRule="atLeast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74F10" w:rsidRDefault="00B74F10" w:rsidP="001B7475">
      <w:pPr>
        <w:shd w:val="clear" w:color="auto" w:fill="FFFFFF"/>
        <w:spacing w:after="0" w:line="236" w:lineRule="atLeast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74F10" w:rsidRDefault="00B74F10" w:rsidP="001B7475">
      <w:pPr>
        <w:shd w:val="clear" w:color="auto" w:fill="FFFFFF"/>
        <w:spacing w:after="0" w:line="236" w:lineRule="atLeast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74F10" w:rsidRDefault="00B74F10" w:rsidP="001B7475">
      <w:pPr>
        <w:shd w:val="clear" w:color="auto" w:fill="FFFFFF"/>
        <w:spacing w:after="0" w:line="236" w:lineRule="atLeast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74F10" w:rsidRDefault="00B74F10" w:rsidP="001B7475">
      <w:pPr>
        <w:shd w:val="clear" w:color="auto" w:fill="FFFFFF"/>
        <w:spacing w:after="0" w:line="236" w:lineRule="atLeast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74F10" w:rsidRDefault="00B74F10" w:rsidP="001B7475">
      <w:pPr>
        <w:shd w:val="clear" w:color="auto" w:fill="FFFFFF"/>
        <w:spacing w:after="0" w:line="236" w:lineRule="atLeast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74F10" w:rsidRDefault="00B74F10" w:rsidP="001B7475">
      <w:pPr>
        <w:shd w:val="clear" w:color="auto" w:fill="FFFFFF"/>
        <w:spacing w:after="0" w:line="236" w:lineRule="atLeast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74F10" w:rsidRDefault="00B74F10" w:rsidP="001B7475">
      <w:pPr>
        <w:shd w:val="clear" w:color="auto" w:fill="FFFFFF"/>
        <w:spacing w:after="0" w:line="236" w:lineRule="atLeast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74F10" w:rsidRDefault="00B74F10" w:rsidP="001B7475">
      <w:pPr>
        <w:shd w:val="clear" w:color="auto" w:fill="FFFFFF"/>
        <w:spacing w:after="0" w:line="236" w:lineRule="atLeast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74F10" w:rsidRDefault="00B74F10" w:rsidP="00E66632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1  </w:t>
      </w:r>
    </w:p>
    <w:p w:rsidR="00B74F10" w:rsidRDefault="00983A98" w:rsidP="004C1DAC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Гущин</w:t>
      </w:r>
      <w:r w:rsidR="00B74F10">
        <w:rPr>
          <w:rFonts w:ascii="Times New Roman" w:hAnsi="Times New Roman"/>
          <w:sz w:val="24"/>
          <w:szCs w:val="24"/>
        </w:rPr>
        <w:t xml:space="preserve">ского </w:t>
      </w:r>
    </w:p>
    <w:p w:rsidR="00B74F10" w:rsidRDefault="00B74F10" w:rsidP="004C1DAC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Совета </w:t>
      </w:r>
    </w:p>
    <w:p w:rsidR="00B74F10" w:rsidRDefault="00B74F10" w:rsidP="004C1DAC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народных депутатов </w:t>
      </w:r>
    </w:p>
    <w:p w:rsidR="00B74F10" w:rsidRDefault="00983A98" w:rsidP="004C1DAC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               </w:t>
      </w:r>
      <w:r w:rsidR="00B74F10">
        <w:rPr>
          <w:rFonts w:ascii="Times New Roman" w:hAnsi="Times New Roman"/>
          <w:sz w:val="24"/>
          <w:szCs w:val="24"/>
        </w:rPr>
        <w:t xml:space="preserve">  г. № </w:t>
      </w:r>
    </w:p>
    <w:p w:rsidR="00B74F10" w:rsidRDefault="00B74F10" w:rsidP="004C1DAC">
      <w:pPr>
        <w:shd w:val="clear" w:color="auto" w:fill="FFFFFF"/>
        <w:spacing w:after="0" w:line="236" w:lineRule="atLeast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74F10" w:rsidRDefault="00B74F10" w:rsidP="001B7475">
      <w:pPr>
        <w:shd w:val="clear" w:color="auto" w:fill="FFFFFF"/>
        <w:spacing w:after="0" w:line="236" w:lineRule="atLeast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74F10" w:rsidRPr="001B7475" w:rsidRDefault="00B74F10" w:rsidP="00E66632">
      <w:pPr>
        <w:shd w:val="clear" w:color="auto" w:fill="FFFFFF"/>
        <w:spacing w:after="0" w:line="236" w:lineRule="atLeast"/>
        <w:jc w:val="center"/>
        <w:textAlignment w:val="baseline"/>
        <w:outlineLvl w:val="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B7475">
        <w:rPr>
          <w:rFonts w:ascii="Times New Roman" w:hAnsi="Times New Roman"/>
          <w:b/>
          <w:color w:val="000000"/>
          <w:sz w:val="24"/>
          <w:szCs w:val="24"/>
          <w:lang w:eastAsia="ru-RU"/>
        </w:rPr>
        <w:t>ПОРЯДОК</w:t>
      </w:r>
    </w:p>
    <w:p w:rsidR="00B74F10" w:rsidRPr="001B7475" w:rsidRDefault="00B74F10" w:rsidP="001B7475">
      <w:pPr>
        <w:shd w:val="clear" w:color="auto" w:fill="FFFFFF"/>
        <w:spacing w:after="0" w:line="236" w:lineRule="atLeast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1B7475">
        <w:rPr>
          <w:rFonts w:ascii="Times New Roman" w:hAnsi="Times New Roman"/>
          <w:b/>
          <w:color w:val="000000"/>
          <w:sz w:val="24"/>
          <w:szCs w:val="24"/>
          <w:lang w:eastAsia="ru-RU"/>
        </w:rPr>
        <w:t>ПОДГОТОВКИ И УТВЕРЖДЕНИЯ СХЕМЫ РАСПОЛОЖЕНИЯ ЗЕМЕЛЬНЫХ УЧАСТКОВ НА КАДАСТРОВОМ ПЛАНЕ ИЛИ КАДАСТРОВОЙ КАРТЕ СООТВЕТСТВУЮЩЕЙ ТЕРРИТОРИИ НА ТЕРРИТОРИИ</w:t>
      </w:r>
    </w:p>
    <w:p w:rsidR="00B74F10" w:rsidRDefault="00983A98" w:rsidP="00E66632">
      <w:pPr>
        <w:shd w:val="clear" w:color="auto" w:fill="FFFFFF"/>
        <w:spacing w:after="0" w:line="236" w:lineRule="atLeast"/>
        <w:jc w:val="center"/>
        <w:textAlignment w:val="baseline"/>
        <w:outlineLvl w:val="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ГУЩИН</w:t>
      </w:r>
      <w:r w:rsidR="00B74F10" w:rsidRPr="001B7475">
        <w:rPr>
          <w:rFonts w:ascii="Times New Roman" w:hAnsi="Times New Roman"/>
          <w:b/>
          <w:color w:val="000000"/>
          <w:sz w:val="24"/>
          <w:szCs w:val="24"/>
          <w:lang w:eastAsia="ru-RU"/>
        </w:rPr>
        <w:t>СКОГО СЕЛЬСКОГО ПОСЕЛЕНИЯ</w:t>
      </w:r>
      <w:r w:rsidR="00B74F1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B74F10" w:rsidRPr="001B7475" w:rsidRDefault="00B74F10" w:rsidP="001B7475">
      <w:pPr>
        <w:shd w:val="clear" w:color="auto" w:fill="FFFFFF"/>
        <w:spacing w:after="0" w:line="236" w:lineRule="atLeast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ПОЧЕПСКОГО МУНИЦИПАЛЬНОГО РАЙОНА</w:t>
      </w:r>
    </w:p>
    <w:p w:rsidR="00B74F10" w:rsidRDefault="00B74F10" w:rsidP="001B7475">
      <w:pPr>
        <w:shd w:val="clear" w:color="auto" w:fill="FFFFFF"/>
        <w:spacing w:after="107" w:line="236" w:lineRule="atLeast"/>
        <w:ind w:firstLine="567"/>
        <w:textAlignment w:val="baseline"/>
        <w:rPr>
          <w:rFonts w:ascii="Arial" w:hAnsi="Arial" w:cs="Arial"/>
          <w:color w:val="000000"/>
          <w:sz w:val="15"/>
          <w:szCs w:val="15"/>
          <w:lang w:eastAsia="ru-RU"/>
        </w:rPr>
      </w:pPr>
      <w:r>
        <w:rPr>
          <w:rFonts w:ascii="Arial" w:hAnsi="Arial" w:cs="Arial"/>
          <w:color w:val="000000"/>
          <w:sz w:val="15"/>
          <w:szCs w:val="15"/>
          <w:lang w:eastAsia="ru-RU"/>
        </w:rPr>
        <w:t xml:space="preserve">                                                                            </w:t>
      </w:r>
    </w:p>
    <w:p w:rsidR="00B74F10" w:rsidRPr="001B7475" w:rsidRDefault="00B74F10" w:rsidP="00E66632">
      <w:pPr>
        <w:shd w:val="clear" w:color="auto" w:fill="FFFFFF"/>
        <w:spacing w:after="107" w:line="236" w:lineRule="atLeast"/>
        <w:ind w:firstLine="567"/>
        <w:textAlignment w:val="baseline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1B7475">
        <w:rPr>
          <w:rFonts w:ascii="Arial" w:hAnsi="Arial" w:cs="Arial"/>
          <w:sz w:val="24"/>
          <w:szCs w:val="24"/>
          <w:lang w:eastAsia="ru-RU"/>
        </w:rPr>
        <w:t xml:space="preserve">             </w:t>
      </w:r>
      <w:r>
        <w:rPr>
          <w:rFonts w:ascii="Arial" w:hAnsi="Arial" w:cs="Arial"/>
          <w:sz w:val="24"/>
          <w:szCs w:val="24"/>
          <w:lang w:eastAsia="ru-RU"/>
        </w:rPr>
        <w:t xml:space="preserve">                            </w:t>
      </w:r>
      <w:r w:rsidRPr="001B7475"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1B7475">
        <w:rPr>
          <w:rFonts w:ascii="Times New Roman" w:hAnsi="Times New Roman"/>
          <w:b/>
          <w:sz w:val="24"/>
          <w:szCs w:val="24"/>
          <w:lang w:eastAsia="ru-RU"/>
        </w:rPr>
        <w:t>1. Общие положения</w:t>
      </w:r>
    </w:p>
    <w:p w:rsidR="00B74F10" w:rsidRPr="001B7475" w:rsidRDefault="00B74F10" w:rsidP="001B7475">
      <w:pPr>
        <w:shd w:val="clear" w:color="auto" w:fill="FFFFFF"/>
        <w:spacing w:after="0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1.1. Настоящий Порядок определяет состав и содержание работ при разработке схемы расположения </w:t>
      </w:r>
      <w:hyperlink r:id="rId7" w:tooltip="Земельные участки" w:history="1">
        <w:r w:rsidRPr="001B7475">
          <w:rPr>
            <w:rFonts w:ascii="Times New Roman" w:hAnsi="Times New Roman"/>
            <w:sz w:val="24"/>
            <w:szCs w:val="24"/>
            <w:lang w:eastAsia="ru-RU"/>
          </w:rPr>
          <w:t>земельных участков</w:t>
        </w:r>
      </w:hyperlink>
      <w:r w:rsidRPr="001B7475">
        <w:rPr>
          <w:rFonts w:ascii="Times New Roman" w:hAnsi="Times New Roman"/>
          <w:sz w:val="24"/>
          <w:szCs w:val="24"/>
          <w:lang w:eastAsia="ru-RU"/>
        </w:rPr>
        <w:t> на кадастровом плане или кадастровой карте соответствующей территории в соответствии с требованиями Земельного кодекса Российской Федерации, иных нормативных </w:t>
      </w:r>
      <w:hyperlink r:id="rId8" w:tooltip="Правовые акты" w:history="1">
        <w:r w:rsidRPr="001B7475">
          <w:rPr>
            <w:rFonts w:ascii="Times New Roman" w:hAnsi="Times New Roman"/>
            <w:sz w:val="24"/>
            <w:szCs w:val="24"/>
            <w:lang w:eastAsia="ru-RU"/>
          </w:rPr>
          <w:t>правовых актов</w:t>
        </w:r>
      </w:hyperlink>
      <w:r w:rsidRPr="001B7475">
        <w:rPr>
          <w:rFonts w:ascii="Times New Roman" w:hAnsi="Times New Roman"/>
          <w:sz w:val="24"/>
          <w:szCs w:val="24"/>
          <w:lang w:eastAsia="ru-RU"/>
        </w:rPr>
        <w:t>.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1.2. Схема представляет собой документ, в котором в текстовой и графической форме отражаются сведения о вновь образуемых, измененных и прекращающих существование земельных участков.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1.3. Схема является основанием для принятия решения о распоряжении (образовании) земельных участков.</w:t>
      </w:r>
    </w:p>
    <w:p w:rsidR="00B74F10" w:rsidRDefault="00B74F10" w:rsidP="001B7475">
      <w:pPr>
        <w:shd w:val="clear" w:color="auto" w:fill="FFFFFF"/>
        <w:spacing w:after="0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1.4. Правоотношения, связанные с подготовкой и утверждением схемы расположения земельных участков на кадастровом плане или кадастровой карте соответствующей территории, не урегулированные настоящим Порядком, регулируются в соответствии с нормами Земельного кодекса Российской Федерации и иными </w:t>
      </w:r>
      <w:hyperlink r:id="rId9" w:tooltip="Нормы права" w:history="1">
        <w:r w:rsidRPr="001B7475">
          <w:rPr>
            <w:rFonts w:ascii="Times New Roman" w:hAnsi="Times New Roman"/>
            <w:sz w:val="24"/>
            <w:szCs w:val="24"/>
            <w:lang w:eastAsia="ru-RU"/>
          </w:rPr>
          <w:t>нормативными правовыми</w:t>
        </w:r>
      </w:hyperlink>
      <w:r w:rsidRPr="001B7475">
        <w:rPr>
          <w:rFonts w:ascii="Times New Roman" w:hAnsi="Times New Roman"/>
          <w:sz w:val="24"/>
          <w:szCs w:val="24"/>
          <w:lang w:eastAsia="ru-RU"/>
        </w:rPr>
        <w:t> актами.</w:t>
      </w:r>
    </w:p>
    <w:p w:rsidR="00B74F10" w:rsidRDefault="00B74F10" w:rsidP="001B7475">
      <w:pPr>
        <w:shd w:val="clear" w:color="auto" w:fill="FFFFFF"/>
        <w:spacing w:after="0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B74F10" w:rsidRPr="001B7475" w:rsidRDefault="00B74F10" w:rsidP="001B7475">
      <w:pPr>
        <w:shd w:val="clear" w:color="auto" w:fill="FFFFFF"/>
        <w:spacing w:after="0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B74F10" w:rsidRDefault="00B74F10" w:rsidP="00E66632">
      <w:pPr>
        <w:shd w:val="clear" w:color="auto" w:fill="FFFFFF"/>
        <w:spacing w:after="0" w:line="236" w:lineRule="atLeast"/>
        <w:ind w:firstLine="567"/>
        <w:textAlignment w:val="baseline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</w:t>
      </w:r>
      <w:r w:rsidRPr="001B7475">
        <w:rPr>
          <w:rFonts w:ascii="Times New Roman" w:hAnsi="Times New Roman"/>
          <w:b/>
          <w:sz w:val="24"/>
          <w:szCs w:val="24"/>
          <w:lang w:eastAsia="ru-RU"/>
        </w:rPr>
        <w:t xml:space="preserve">2. Подготовка материалов для подготовки схемы расположения </w:t>
      </w:r>
    </w:p>
    <w:p w:rsidR="00B74F10" w:rsidRDefault="00B74F10" w:rsidP="00957B04">
      <w:pPr>
        <w:shd w:val="clear" w:color="auto" w:fill="FFFFFF"/>
        <w:spacing w:after="0" w:line="236" w:lineRule="atLeast"/>
        <w:ind w:firstLine="567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</w:t>
      </w:r>
      <w:r w:rsidRPr="001B7475">
        <w:rPr>
          <w:rFonts w:ascii="Times New Roman" w:hAnsi="Times New Roman"/>
          <w:b/>
          <w:sz w:val="24"/>
          <w:szCs w:val="24"/>
          <w:lang w:eastAsia="ru-RU"/>
        </w:rPr>
        <w:t xml:space="preserve">земельных участков </w:t>
      </w:r>
      <w:r w:rsidRPr="00957B0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B7475">
        <w:rPr>
          <w:rFonts w:ascii="Times New Roman" w:hAnsi="Times New Roman"/>
          <w:b/>
          <w:sz w:val="24"/>
          <w:szCs w:val="24"/>
          <w:lang w:eastAsia="ru-RU"/>
        </w:rPr>
        <w:t>на кадастровом плане или кадастровой карте</w:t>
      </w:r>
    </w:p>
    <w:p w:rsidR="00B74F10" w:rsidRPr="00957B04" w:rsidRDefault="00B74F10" w:rsidP="00957B04">
      <w:pPr>
        <w:shd w:val="clear" w:color="auto" w:fill="FFFFFF"/>
        <w:spacing w:after="0" w:line="236" w:lineRule="atLeast"/>
        <w:ind w:firstLine="567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</w:t>
      </w:r>
      <w:r w:rsidRPr="001B747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 w:rsidRPr="001B7475">
        <w:rPr>
          <w:rFonts w:ascii="Times New Roman" w:hAnsi="Times New Roman"/>
          <w:b/>
          <w:sz w:val="24"/>
          <w:szCs w:val="24"/>
          <w:lang w:eastAsia="ru-RU"/>
        </w:rPr>
        <w:t>соответствующей территории</w:t>
      </w:r>
    </w:p>
    <w:p w:rsidR="00B74F10" w:rsidRPr="001B7475" w:rsidRDefault="00B74F10" w:rsidP="00957B04">
      <w:pPr>
        <w:shd w:val="clear" w:color="auto" w:fill="FFFFFF"/>
        <w:spacing w:after="0" w:line="236" w:lineRule="atLeast"/>
        <w:ind w:firstLine="567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B74F10" w:rsidRPr="001B7475" w:rsidRDefault="00B74F10" w:rsidP="001B7475">
      <w:pPr>
        <w:shd w:val="clear" w:color="auto" w:fill="FFFFFF"/>
        <w:spacing w:after="0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2.1. Схема расположения земельного участка на кадастровом плане (карте) территории готовится на картографической основе и содержит сведения </w:t>
      </w:r>
      <w:hyperlink r:id="rId10" w:tooltip="Государственный кадастр недвижимости" w:history="1">
        <w:r w:rsidRPr="001B7475">
          <w:rPr>
            <w:rFonts w:ascii="Times New Roman" w:hAnsi="Times New Roman"/>
            <w:sz w:val="24"/>
            <w:szCs w:val="24"/>
            <w:lang w:eastAsia="ru-RU"/>
          </w:rPr>
          <w:t>государственного кадастра недвижимости</w:t>
        </w:r>
      </w:hyperlink>
      <w:r w:rsidRPr="001B7475">
        <w:rPr>
          <w:rFonts w:ascii="Times New Roman" w:hAnsi="Times New Roman"/>
          <w:sz w:val="24"/>
          <w:szCs w:val="24"/>
          <w:lang w:eastAsia="ru-RU"/>
        </w:rPr>
        <w:t> (кадастровый план территории). Схема составляется в случаях образования земельных участков из земель, находящихся в государственной или </w:t>
      </w:r>
      <w:hyperlink r:id="rId11" w:tooltip="Муниципальная собственность" w:history="1">
        <w:r w:rsidRPr="001B7475">
          <w:rPr>
            <w:rFonts w:ascii="Times New Roman" w:hAnsi="Times New Roman"/>
            <w:sz w:val="24"/>
            <w:szCs w:val="24"/>
            <w:lang w:eastAsia="ru-RU"/>
          </w:rPr>
          <w:t>муниципальной собственности</w:t>
        </w:r>
      </w:hyperlink>
      <w:r w:rsidRPr="001B7475">
        <w:rPr>
          <w:rFonts w:ascii="Times New Roman" w:hAnsi="Times New Roman"/>
          <w:sz w:val="24"/>
          <w:szCs w:val="24"/>
          <w:lang w:eastAsia="ru-RU"/>
        </w:rPr>
        <w:t>, а также при образовании из земельных участков, находящихся в государственной или муниципальной собственности. Местоположение границ земельного участка и его площадь определяются с учетом фактического </w:t>
      </w:r>
      <w:hyperlink r:id="rId12" w:tooltip="Землепользование" w:history="1">
        <w:r w:rsidRPr="001B7475">
          <w:rPr>
            <w:rFonts w:ascii="Times New Roman" w:hAnsi="Times New Roman"/>
            <w:sz w:val="24"/>
            <w:szCs w:val="24"/>
            <w:lang w:eastAsia="ru-RU"/>
          </w:rPr>
          <w:t>землепользования</w:t>
        </w:r>
      </w:hyperlink>
      <w:r w:rsidRPr="001B7475">
        <w:rPr>
          <w:rFonts w:ascii="Times New Roman" w:hAnsi="Times New Roman"/>
          <w:sz w:val="24"/>
          <w:szCs w:val="24"/>
          <w:lang w:eastAsia="ru-RU"/>
        </w:rPr>
        <w:t> в соответствии с требованиями земельного и градостроительного законодательства. Местоположение границ земельного участка определяется с учетом красных линий, местоположения границ смежных земельных участков (при их наличии), естественных границ земельного участка.</w:t>
      </w:r>
    </w:p>
    <w:p w:rsidR="00B74F10" w:rsidRPr="001B7475" w:rsidRDefault="00B74F10" w:rsidP="001B7475">
      <w:pPr>
        <w:shd w:val="clear" w:color="auto" w:fill="FFFFFF"/>
        <w:spacing w:after="0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При наличии на земельном участке </w:t>
      </w:r>
      <w:hyperlink r:id="rId13" w:tooltip="Объекты недвижимости" w:history="1">
        <w:r w:rsidRPr="001B7475">
          <w:rPr>
            <w:rFonts w:ascii="Times New Roman" w:hAnsi="Times New Roman"/>
            <w:sz w:val="24"/>
            <w:szCs w:val="24"/>
            <w:lang w:eastAsia="ru-RU"/>
          </w:rPr>
          <w:t>объекта недвижимости</w:t>
        </w:r>
      </w:hyperlink>
      <w:r w:rsidRPr="001B7475">
        <w:rPr>
          <w:rFonts w:ascii="Times New Roman" w:hAnsi="Times New Roman"/>
          <w:sz w:val="24"/>
          <w:szCs w:val="24"/>
          <w:lang w:eastAsia="ru-RU"/>
        </w:rPr>
        <w:t> (здание, строение, сооружение) проектное положение границ и размер земельного участка устанавливаются по нормам предоставления земельных участков для конкретных </w:t>
      </w:r>
      <w:hyperlink r:id="rId14" w:tooltip="Виды деятельности" w:history="1">
        <w:r w:rsidRPr="001B7475">
          <w:rPr>
            <w:rFonts w:ascii="Times New Roman" w:hAnsi="Times New Roman"/>
            <w:sz w:val="24"/>
            <w:szCs w:val="24"/>
            <w:lang w:eastAsia="ru-RU"/>
          </w:rPr>
          <w:t xml:space="preserve">видов </w:t>
        </w:r>
        <w:r w:rsidRPr="001B7475">
          <w:rPr>
            <w:rFonts w:ascii="Times New Roman" w:hAnsi="Times New Roman"/>
            <w:sz w:val="24"/>
            <w:szCs w:val="24"/>
            <w:lang w:eastAsia="ru-RU"/>
          </w:rPr>
          <w:lastRenderedPageBreak/>
          <w:t>деятельности</w:t>
        </w:r>
      </w:hyperlink>
      <w:r w:rsidRPr="001B7475">
        <w:rPr>
          <w:rFonts w:ascii="Times New Roman" w:hAnsi="Times New Roman"/>
          <w:sz w:val="24"/>
          <w:szCs w:val="24"/>
          <w:lang w:eastAsia="ru-RU"/>
        </w:rPr>
        <w:t> согласно </w:t>
      </w:r>
      <w:hyperlink r:id="rId15" w:tooltip="Строительные нормы и правила" w:history="1">
        <w:r w:rsidRPr="001B7475">
          <w:rPr>
            <w:rFonts w:ascii="Times New Roman" w:hAnsi="Times New Roman"/>
            <w:sz w:val="24"/>
            <w:szCs w:val="24"/>
            <w:lang w:eastAsia="ru-RU"/>
          </w:rPr>
          <w:t>строительным нормам</w:t>
        </w:r>
      </w:hyperlink>
      <w:r w:rsidRPr="001B7475">
        <w:rPr>
          <w:rFonts w:ascii="Times New Roman" w:hAnsi="Times New Roman"/>
          <w:sz w:val="24"/>
          <w:szCs w:val="24"/>
          <w:lang w:eastAsia="ru-RU"/>
        </w:rPr>
        <w:t> и правилам и иным материалам (документам), необходимым для обоснования принимаемых проектных решений при разработке схемы размещения земельного участка на кадастровой карте или кадастровом плане соответствующей территории.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2.2. При подготовке схемы расположения земельных участков на кадастровом плане или кадастровой карте соответствующей территории (приложение к Порядку) необходимо указывать следующие сведения: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2.2.1 проектные границы образуемого земельного участка, существующие границы смежных земельных участков, сведения о которых содержатся в государственном кадастре недвижимости;</w:t>
      </w:r>
    </w:p>
    <w:p w:rsidR="00B74F10" w:rsidRPr="001B7475" w:rsidRDefault="00B74F10" w:rsidP="001B7475">
      <w:pPr>
        <w:shd w:val="clear" w:color="auto" w:fill="FFFFFF"/>
        <w:spacing w:after="0" w:line="236" w:lineRule="atLeast"/>
        <w:ind w:firstLine="540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2.2.2. описание местоположения образуемого земельного участка, площадь земельного участка и частей участка. В графе "Местоположение образуемого земельного участка" указывается адрес земельного у</w:t>
      </w:r>
      <w:r>
        <w:rPr>
          <w:rFonts w:ascii="Times New Roman" w:hAnsi="Times New Roman"/>
          <w:sz w:val="24"/>
          <w:szCs w:val="24"/>
          <w:lang w:eastAsia="ru-RU"/>
        </w:rPr>
        <w:t xml:space="preserve">частка, в соответствии с актом </w:t>
      </w:r>
      <w:r w:rsidRPr="001B7475">
        <w:rPr>
          <w:rFonts w:ascii="Times New Roman" w:hAnsi="Times New Roman"/>
          <w:sz w:val="24"/>
          <w:szCs w:val="24"/>
          <w:lang w:eastAsia="ru-RU"/>
        </w:rPr>
        <w:t> </w:t>
      </w:r>
      <w:hyperlink r:id="rId16" w:tooltip="Органы местного самоуправления" w:history="1">
        <w:r w:rsidRPr="001B7475">
          <w:rPr>
            <w:rFonts w:ascii="Times New Roman" w:hAnsi="Times New Roman"/>
            <w:sz w:val="24"/>
            <w:szCs w:val="24"/>
            <w:lang w:eastAsia="ru-RU"/>
          </w:rPr>
          <w:t>органа местного самоуправления</w:t>
        </w:r>
      </w:hyperlink>
      <w:r w:rsidRPr="001B7475">
        <w:rPr>
          <w:rFonts w:ascii="Times New Roman" w:hAnsi="Times New Roman"/>
          <w:sz w:val="24"/>
          <w:szCs w:val="24"/>
          <w:lang w:eastAsia="ru-RU"/>
        </w:rPr>
        <w:t>, уполномоченного на присвоение адресов земельным участкам, или при отсутствии адреса – описание местоположения земельного участка: субъект Российской Федерации, муниципальное образование, населенный пункт, улица (проспект, шоссе, переулок, бульвар и т. д.) или местоположение исходного земельного участка;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2.2.3. категория земель, разрешенное (функциональное) использование земельного участка, назначение объекта, расположенного на земельном участке;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2.2.4. каталог координат характерных точек земельного участка и частей земельного участка;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2.2.5. существующие и проектируемые красные линии улиц, проспектов, проездов;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2.2.6. границы охраняемых, водоохранных и других зон, территорий для проезда и прохода к смежным земельным участкам;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2.2.7. сведения о земельных участках, из которых при разделе, объединении или перераспределении образуется земельный участок: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категория земель;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кадастровый номер земельных участков (участка);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вид разрешенного (функционального) использования земельных участков;</w:t>
      </w:r>
    </w:p>
    <w:p w:rsidR="00B74F10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площади оставшихся частей земельных участков (участка), из которых образуется земельных участок.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B74F10" w:rsidRDefault="00B74F10" w:rsidP="00E66632">
      <w:pPr>
        <w:shd w:val="clear" w:color="auto" w:fill="FFFFFF"/>
        <w:spacing w:after="0" w:line="236" w:lineRule="atLeast"/>
        <w:ind w:firstLine="567"/>
        <w:textAlignment w:val="baseline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</w:t>
      </w:r>
      <w:r w:rsidRPr="001B7475">
        <w:rPr>
          <w:rFonts w:ascii="Times New Roman" w:hAnsi="Times New Roman"/>
          <w:b/>
          <w:sz w:val="24"/>
          <w:szCs w:val="24"/>
          <w:lang w:eastAsia="ru-RU"/>
        </w:rPr>
        <w:t xml:space="preserve">3. Рассмотрение, согласование, утверждение схемы расположения </w:t>
      </w:r>
    </w:p>
    <w:p w:rsidR="00B74F10" w:rsidRDefault="00B74F10" w:rsidP="00957B04">
      <w:pPr>
        <w:shd w:val="clear" w:color="auto" w:fill="FFFFFF"/>
        <w:spacing w:after="0" w:line="236" w:lineRule="atLeast"/>
        <w:ind w:firstLine="567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</w:t>
      </w:r>
      <w:r w:rsidRPr="001B7475">
        <w:rPr>
          <w:rFonts w:ascii="Times New Roman" w:hAnsi="Times New Roman"/>
          <w:b/>
          <w:sz w:val="24"/>
          <w:szCs w:val="24"/>
          <w:lang w:eastAsia="ru-RU"/>
        </w:rPr>
        <w:t xml:space="preserve">земельных участков на кадастровом плане или кадастровой карте </w:t>
      </w:r>
    </w:p>
    <w:p w:rsidR="00B74F10" w:rsidRDefault="00B74F10" w:rsidP="00957B04">
      <w:pPr>
        <w:shd w:val="clear" w:color="auto" w:fill="FFFFFF"/>
        <w:spacing w:after="0" w:line="236" w:lineRule="atLeast"/>
        <w:ind w:firstLine="567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</w:t>
      </w:r>
      <w:r w:rsidRPr="001B7475">
        <w:rPr>
          <w:rFonts w:ascii="Times New Roman" w:hAnsi="Times New Roman"/>
          <w:b/>
          <w:sz w:val="24"/>
          <w:szCs w:val="24"/>
          <w:lang w:eastAsia="ru-RU"/>
        </w:rPr>
        <w:t>соответствующей территории</w:t>
      </w:r>
    </w:p>
    <w:p w:rsidR="00B74F10" w:rsidRPr="001B7475" w:rsidRDefault="00B74F10" w:rsidP="00957B04">
      <w:pPr>
        <w:shd w:val="clear" w:color="auto" w:fill="FFFFFF"/>
        <w:spacing w:after="107" w:line="236" w:lineRule="atLeast"/>
        <w:ind w:firstLine="567"/>
        <w:jc w:val="center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</w:p>
    <w:p w:rsidR="00B74F10" w:rsidRPr="001B7475" w:rsidRDefault="00B74F10" w:rsidP="001B7475">
      <w:pPr>
        <w:shd w:val="clear" w:color="auto" w:fill="FFFFFF"/>
        <w:spacing w:after="0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 xml:space="preserve">3.1. В целях утверждения схемы расположения земельных участков на кадастровом плане или кадастровой карте соответствующей территории граждане, юридические лица обращаются в администрацию </w:t>
      </w:r>
      <w:r w:rsidR="00983A98">
        <w:rPr>
          <w:rFonts w:ascii="Times New Roman" w:hAnsi="Times New Roman"/>
          <w:sz w:val="24"/>
          <w:szCs w:val="24"/>
          <w:lang w:eastAsia="ru-RU"/>
        </w:rPr>
        <w:t>Гущин</w:t>
      </w:r>
      <w:r>
        <w:rPr>
          <w:rFonts w:ascii="Times New Roman" w:hAnsi="Times New Roman"/>
          <w:sz w:val="24"/>
          <w:szCs w:val="24"/>
          <w:lang w:eastAsia="ru-RU"/>
        </w:rPr>
        <w:t>ского сельского поселения</w:t>
      </w:r>
      <w:r w:rsidRPr="001B7475">
        <w:rPr>
          <w:rFonts w:ascii="Times New Roman" w:hAnsi="Times New Roman"/>
          <w:sz w:val="24"/>
          <w:szCs w:val="24"/>
          <w:lang w:eastAsia="ru-RU"/>
        </w:rPr>
        <w:t xml:space="preserve"> с заявлением.</w:t>
      </w:r>
    </w:p>
    <w:p w:rsidR="00B74F10" w:rsidRPr="001B7475" w:rsidRDefault="00983A98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Администрация Гущин</w:t>
      </w:r>
      <w:r w:rsidR="00B74F10">
        <w:rPr>
          <w:rFonts w:ascii="Times New Roman" w:hAnsi="Times New Roman"/>
          <w:sz w:val="24"/>
          <w:szCs w:val="24"/>
          <w:lang w:eastAsia="ru-RU"/>
        </w:rPr>
        <w:t>ского сельского поселения</w:t>
      </w:r>
      <w:r w:rsidR="00B74F10" w:rsidRPr="001B7475">
        <w:rPr>
          <w:rFonts w:ascii="Times New Roman" w:hAnsi="Times New Roman"/>
          <w:sz w:val="24"/>
          <w:szCs w:val="24"/>
          <w:lang w:eastAsia="ru-RU"/>
        </w:rPr>
        <w:t xml:space="preserve"> в месячный срок со дня поступления заявления утверждает и выдает заявителю схему расположения земельных участков на кадастровом плане или кадастровой карте соответствующей территории или мотивированный отказ.</w:t>
      </w:r>
      <w:r w:rsidR="00B74F10" w:rsidRPr="001B7475">
        <w:rPr>
          <w:rFonts w:ascii="Times New Roman" w:hAnsi="Times New Roman"/>
          <w:sz w:val="24"/>
          <w:szCs w:val="24"/>
        </w:rPr>
        <w:t xml:space="preserve"> </w:t>
      </w:r>
      <w:r w:rsidR="00B74F10" w:rsidRPr="001B7475">
        <w:rPr>
          <w:rFonts w:ascii="Times New Roman" w:hAnsi="Times New Roman"/>
          <w:sz w:val="24"/>
          <w:szCs w:val="24"/>
          <w:lang w:eastAsia="ru-RU"/>
        </w:rPr>
        <w:t>3.2. Документы, представляемые заявителем одновременно с заявлением об утверждении схемы расположения земельных участков на кадастровом плане или кадастровой карте соответствующей территории: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3.2.1. копия паспорта заявителя – для физических лиц, копии уставных документов – для юридических лиц;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lastRenderedPageBreak/>
        <w:t>3.2.2. схема расположения земельных участков на кадастровом плане или кадастровой карте территории;</w:t>
      </w:r>
    </w:p>
    <w:p w:rsidR="00B74F10" w:rsidRPr="001B7475" w:rsidRDefault="00B74F10" w:rsidP="001B7475">
      <w:pPr>
        <w:shd w:val="clear" w:color="auto" w:fill="FFFFFF"/>
        <w:spacing w:after="0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3.2.3. при наличии документы, подтверждающие право на земельный участок (акт выбора земельного участка, государственный акт о предоставлении (выделении) земельного участка, свидетельство о праве собственности, свидетельство о праве на наследство, </w:t>
      </w:r>
      <w:hyperlink r:id="rId17" w:tooltip="Договора дарения" w:history="1">
        <w:r w:rsidRPr="001B7475">
          <w:rPr>
            <w:rFonts w:ascii="Times New Roman" w:hAnsi="Times New Roman"/>
            <w:sz w:val="24"/>
            <w:szCs w:val="24"/>
            <w:lang w:eastAsia="ru-RU"/>
          </w:rPr>
          <w:t>договор дарения</w:t>
        </w:r>
      </w:hyperlink>
      <w:r w:rsidRPr="001B7475">
        <w:rPr>
          <w:rFonts w:ascii="Times New Roman" w:hAnsi="Times New Roman"/>
          <w:sz w:val="24"/>
          <w:szCs w:val="24"/>
          <w:lang w:eastAsia="ru-RU"/>
        </w:rPr>
        <w:t>);</w:t>
      </w:r>
    </w:p>
    <w:p w:rsidR="00B74F10" w:rsidRPr="001B7475" w:rsidRDefault="00B74F10" w:rsidP="001B7475">
      <w:pPr>
        <w:shd w:val="clear" w:color="auto" w:fill="FFFFFF"/>
        <w:spacing w:after="0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3.2.4. в случае наличия </w:t>
      </w:r>
      <w:hyperlink r:id="rId18" w:tooltip="Объекты капитального строительства" w:history="1">
        <w:r w:rsidRPr="001B7475">
          <w:rPr>
            <w:rFonts w:ascii="Times New Roman" w:hAnsi="Times New Roman"/>
            <w:sz w:val="24"/>
            <w:szCs w:val="24"/>
            <w:lang w:eastAsia="ru-RU"/>
          </w:rPr>
          <w:t>объектов капитального строительства</w:t>
        </w:r>
      </w:hyperlink>
      <w:r w:rsidRPr="001B7475">
        <w:rPr>
          <w:rFonts w:ascii="Times New Roman" w:hAnsi="Times New Roman"/>
          <w:sz w:val="24"/>
          <w:szCs w:val="24"/>
          <w:lang w:eastAsia="ru-RU"/>
        </w:rPr>
        <w:t> на земельном участке - документ о государственной регистрации прав заявителя на объекты, расположенные на земельном участке, либо иные документы о правах на недвижимое имущество, выданные до введения в действие Федерального закона от 01.01.2001 "О государственной регистрации прав на недвижимое имущество и сделок с ним":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технический или кадастровый паспорт объекта недвижимости (при наличии),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технико-экономическое обоснование использования земельного участка (в случае предоставления земельного участка для строительства),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доверенность (если обращение осуществляется через доверенное лицо).</w:t>
      </w:r>
    </w:p>
    <w:p w:rsidR="00B74F10" w:rsidRPr="001B7475" w:rsidRDefault="00B74F10" w:rsidP="001B7475">
      <w:pPr>
        <w:shd w:val="clear" w:color="auto" w:fill="FFFFFF"/>
        <w:spacing w:after="0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 xml:space="preserve">3.3. Рассмотрение и согласование материалов по разработке схемы расположения земельных участков на кадастровой карте или кадастровом плане соответствующей территории осуществляется </w:t>
      </w:r>
      <w:r w:rsidR="00983A98">
        <w:rPr>
          <w:rFonts w:ascii="Times New Roman" w:hAnsi="Times New Roman"/>
          <w:sz w:val="24"/>
          <w:szCs w:val="24"/>
          <w:lang w:eastAsia="ru-RU"/>
        </w:rPr>
        <w:t>Администрацией Гущин</w:t>
      </w:r>
      <w:r>
        <w:rPr>
          <w:rFonts w:ascii="Times New Roman" w:hAnsi="Times New Roman"/>
          <w:sz w:val="24"/>
          <w:szCs w:val="24"/>
          <w:lang w:eastAsia="ru-RU"/>
        </w:rPr>
        <w:t>ского сельского поселения.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3.4. В случае необходимости доработки материалов по подготовке схемы расположения земельных участков на кадастровом плане или кадастровой карте соответствующей территории они подлежат возврату на доработку лицу (организации), осуществляющему подготовку материалов, с указанием замечаний и сроков исполнения.</w:t>
      </w:r>
    </w:p>
    <w:p w:rsidR="00B74F10" w:rsidRPr="001B7475" w:rsidRDefault="00B74F10" w:rsidP="001B7475">
      <w:pPr>
        <w:shd w:val="clear" w:color="auto" w:fill="FFFFFF"/>
        <w:spacing w:after="0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3.5. Подготовленная схема расположения земельных участков на кадастровом плане или кадастровой карте соответствующей территории утверждается в сроки, установленные </w:t>
      </w:r>
      <w:hyperlink r:id="rId19" w:tooltip="Законы в России" w:history="1">
        <w:r w:rsidRPr="001B7475">
          <w:rPr>
            <w:rFonts w:ascii="Times New Roman" w:hAnsi="Times New Roman"/>
            <w:sz w:val="24"/>
            <w:szCs w:val="24"/>
            <w:lang w:eastAsia="ru-RU"/>
          </w:rPr>
          <w:t>законодательством Российской Федерации</w:t>
        </w:r>
      </w:hyperlink>
      <w:r w:rsidRPr="001B7475">
        <w:rPr>
          <w:rFonts w:ascii="Times New Roman" w:hAnsi="Times New Roman"/>
          <w:sz w:val="24"/>
          <w:szCs w:val="24"/>
          <w:lang w:eastAsia="ru-RU"/>
        </w:rPr>
        <w:t>.</w:t>
      </w:r>
    </w:p>
    <w:p w:rsidR="00B74F10" w:rsidRPr="001B7475" w:rsidRDefault="00B74F10" w:rsidP="001B7475">
      <w:pPr>
        <w:shd w:val="clear" w:color="auto" w:fill="FFFFFF"/>
        <w:spacing w:after="0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3.6. Схема расположения земельных участков на кадастровом плане или кадастровой карте соответствующей территории утверждается простановкой грифа "</w:t>
      </w:r>
      <w:r w:rsidRPr="001B7475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Утверждено</w:t>
      </w:r>
      <w:r w:rsidRPr="001B7475">
        <w:rPr>
          <w:rFonts w:ascii="Times New Roman" w:hAnsi="Times New Roman"/>
          <w:sz w:val="24"/>
          <w:szCs w:val="24"/>
          <w:lang w:eastAsia="ru-RU"/>
        </w:rPr>
        <w:t>" ("</w:t>
      </w:r>
      <w:r w:rsidRPr="001B7475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Утверждаю</w:t>
      </w:r>
      <w:r w:rsidRPr="001B7475">
        <w:rPr>
          <w:rFonts w:ascii="Times New Roman" w:hAnsi="Times New Roman"/>
          <w:sz w:val="24"/>
          <w:szCs w:val="24"/>
          <w:lang w:eastAsia="ru-RU"/>
        </w:rPr>
        <w:t>") непосредственно на документе.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3.7. Для получения утвержденной схемы расположения земельных участков на кадастровом плане или кадастровой карте соответствующей территории заявитель обязан представить документ, удостоверяющий личность, иное лицо – нотариально заверенную доверенность от заявителя и документ, удостоверяющий личность.</w:t>
      </w:r>
    </w:p>
    <w:p w:rsidR="00B74F10" w:rsidRPr="001B7475" w:rsidRDefault="00B74F10" w:rsidP="001B7475">
      <w:pPr>
        <w:shd w:val="clear" w:color="auto" w:fill="FFFFFF"/>
        <w:spacing w:after="0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 xml:space="preserve">3.8. Второй экземпляр утвержденной схемы расположения земельных участков на кадастровом плане или кадастровой карте соответствующей территории на бумажном носителе хранится </w:t>
      </w:r>
      <w:r w:rsidR="00983A98">
        <w:rPr>
          <w:rFonts w:ascii="Times New Roman" w:hAnsi="Times New Roman"/>
          <w:sz w:val="24"/>
          <w:szCs w:val="24"/>
          <w:lang w:eastAsia="ru-RU"/>
        </w:rPr>
        <w:t>в администрации Гущин</w:t>
      </w:r>
      <w:r>
        <w:rPr>
          <w:rFonts w:ascii="Times New Roman" w:hAnsi="Times New Roman"/>
          <w:sz w:val="24"/>
          <w:szCs w:val="24"/>
          <w:lang w:eastAsia="ru-RU"/>
        </w:rPr>
        <w:t>ского сельского поселения.</w:t>
      </w:r>
    </w:p>
    <w:p w:rsidR="00B74F10" w:rsidRDefault="00B74F10" w:rsidP="001B7475">
      <w:pPr>
        <w:shd w:val="clear" w:color="auto" w:fill="FFFFFF"/>
        <w:spacing w:after="0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3.9. Третий экземпляр утвержденной схемы расположения земельных участков на кадастровом плане или кадастровой карте соответствующей территории на бумажном носителе направляется в Управление Федеральной службы государственной регистрации, кадастра и картографии по </w:t>
      </w:r>
      <w:hyperlink r:id="rId20" w:tooltip="Мурманская обл." w:history="1">
        <w:r>
          <w:rPr>
            <w:rFonts w:ascii="Times New Roman" w:hAnsi="Times New Roman"/>
            <w:sz w:val="24"/>
            <w:szCs w:val="24"/>
            <w:lang w:eastAsia="ru-RU"/>
          </w:rPr>
          <w:t>Брянской</w:t>
        </w:r>
        <w:r w:rsidRPr="001B7475">
          <w:rPr>
            <w:rFonts w:ascii="Times New Roman" w:hAnsi="Times New Roman"/>
            <w:sz w:val="24"/>
            <w:szCs w:val="24"/>
            <w:lang w:eastAsia="ru-RU"/>
          </w:rPr>
          <w:t xml:space="preserve"> области</w:t>
        </w:r>
      </w:hyperlink>
      <w:r w:rsidRPr="001B7475">
        <w:rPr>
          <w:rFonts w:ascii="Times New Roman" w:hAnsi="Times New Roman"/>
          <w:sz w:val="24"/>
          <w:szCs w:val="24"/>
          <w:lang w:eastAsia="ru-RU"/>
        </w:rPr>
        <w:t>.</w:t>
      </w:r>
    </w:p>
    <w:p w:rsidR="00B74F10" w:rsidRPr="001B7475" w:rsidRDefault="00B74F10" w:rsidP="001B7475">
      <w:pPr>
        <w:shd w:val="clear" w:color="auto" w:fill="FFFFFF"/>
        <w:spacing w:after="0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B74F10" w:rsidRDefault="00B74F10" w:rsidP="00E66632">
      <w:pPr>
        <w:shd w:val="clear" w:color="auto" w:fill="FFFFFF"/>
        <w:spacing w:after="0" w:line="236" w:lineRule="atLeast"/>
        <w:ind w:firstLine="567"/>
        <w:textAlignment w:val="baseline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</w:t>
      </w:r>
      <w:r w:rsidRPr="001B7475">
        <w:rPr>
          <w:rFonts w:ascii="Times New Roman" w:hAnsi="Times New Roman"/>
          <w:b/>
          <w:sz w:val="24"/>
          <w:szCs w:val="24"/>
          <w:lang w:eastAsia="ru-RU"/>
        </w:rPr>
        <w:t xml:space="preserve">4. Отказ в утверждении схемы расположения земельных участков на </w:t>
      </w:r>
    </w:p>
    <w:p w:rsidR="00B74F10" w:rsidRDefault="00B74F10" w:rsidP="00957B04">
      <w:pPr>
        <w:shd w:val="clear" w:color="auto" w:fill="FFFFFF"/>
        <w:spacing w:after="0" w:line="236" w:lineRule="atLeast"/>
        <w:ind w:firstLine="567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</w:t>
      </w:r>
      <w:r w:rsidRPr="001B7475">
        <w:rPr>
          <w:rFonts w:ascii="Times New Roman" w:hAnsi="Times New Roman"/>
          <w:b/>
          <w:sz w:val="24"/>
          <w:szCs w:val="24"/>
          <w:lang w:eastAsia="ru-RU"/>
        </w:rPr>
        <w:t>кадастровом плане или кадастровой карте соответствующей территории</w:t>
      </w:r>
    </w:p>
    <w:p w:rsidR="00B74F10" w:rsidRPr="001B7475" w:rsidRDefault="00B74F10" w:rsidP="00957B04">
      <w:pPr>
        <w:shd w:val="clear" w:color="auto" w:fill="FFFFFF"/>
        <w:spacing w:after="107" w:line="236" w:lineRule="atLeast"/>
        <w:ind w:firstLine="567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4.1. Основаниями для отказа в утверждении схемы расположения земельных участков на кадастровом плане или кадастровой карте соответствующей территории являются: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 xml:space="preserve">4.1.1. несоответствие площади земельных участков предельным (максимальным и минимальным) размерам земельных участков, установленным в соответствии с </w:t>
      </w:r>
      <w:r w:rsidRPr="001B7475">
        <w:rPr>
          <w:rFonts w:ascii="Times New Roman" w:hAnsi="Times New Roman"/>
          <w:sz w:val="24"/>
          <w:szCs w:val="24"/>
          <w:lang w:eastAsia="ru-RU"/>
        </w:rPr>
        <w:lastRenderedPageBreak/>
        <w:t>законодательством Российской Федерации, за исключением случаев, предусмотренных законодательством Российской Федерации;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4.1.2. пересечение границ испрашиваемых земельных участков с границами муниципальных образований и (или) границами населенных пунктов;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4.1.3. наличие ограничений, обременений, не позволяющих использовать земельные участки в соответствии с предполагаемым разрешенным использованием;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4.1.4. наличие данных о том, что формирование земельных участков приведет к изломанности границ, чересполосице, невозможности размещения объектов недвижимости и другим препятствующим рациональному использованию и охране земель недостаткам;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4.1.5. невозможность образования испрашиваемых земельных участков в соответствии с требованиями законодательства Российской Федерации.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4.2. Уведомление об отказе в утверждении схемы расположения земельных участков на кадастровом плане или кадастровой карте соответствующей территории должно содержать причины невозможности ее утверждения со ссылкой на соответствующие нормативные правовые акты.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4.3. Уведомление об отказе в утверждении схемы расположения земельных участков на кадастровом плане или кадастровой карте соответствующей территории подготавливается в сроки, установленные законодательством Российской Федерации.</w:t>
      </w:r>
    </w:p>
    <w:p w:rsidR="00B74F10" w:rsidRPr="001B7475" w:rsidRDefault="00B74F10" w:rsidP="001B7475">
      <w:pPr>
        <w:shd w:val="clear" w:color="auto" w:fill="FFFFFF"/>
        <w:spacing w:after="107" w:line="236" w:lineRule="atLeast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1B7475">
        <w:rPr>
          <w:rFonts w:ascii="Times New Roman" w:hAnsi="Times New Roman"/>
          <w:sz w:val="24"/>
          <w:szCs w:val="24"/>
          <w:lang w:eastAsia="ru-RU"/>
        </w:rPr>
        <w:t>4.4. Отказ в утверждении схемы расположения земельных участков на кадастровом плане или кадастровой карте соответствующей территории может быть обжалован в судебном порядке.</w:t>
      </w:r>
    </w:p>
    <w:p w:rsidR="00B74F10" w:rsidRPr="001B7475" w:rsidRDefault="00B74F10" w:rsidP="001B7475">
      <w:pPr>
        <w:shd w:val="clear" w:color="auto" w:fill="FFFFFF"/>
        <w:spacing w:after="0" w:line="236" w:lineRule="atLeast"/>
        <w:ind w:firstLine="540"/>
        <w:jc w:val="both"/>
        <w:textAlignment w:val="baseline"/>
        <w:rPr>
          <w:rFonts w:ascii="Times New Roman" w:hAnsi="Times New Roman"/>
          <w:sz w:val="15"/>
          <w:szCs w:val="15"/>
          <w:lang w:eastAsia="ru-RU"/>
        </w:rPr>
      </w:pPr>
    </w:p>
    <w:p w:rsidR="00B74F10" w:rsidRPr="001B7475" w:rsidRDefault="00B74F10"/>
    <w:sectPr w:rsidR="00B74F10" w:rsidRPr="001B7475" w:rsidSect="00C83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A4B9F"/>
    <w:multiLevelType w:val="hybridMultilevel"/>
    <w:tmpl w:val="7124D6DE"/>
    <w:lvl w:ilvl="0" w:tplc="44E43E24">
      <w:start w:val="1"/>
      <w:numFmt w:val="decimal"/>
      <w:lvlText w:val="%1."/>
      <w:lvlJc w:val="left"/>
      <w:pPr>
        <w:ind w:left="6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abstractNum w:abstractNumId="1">
    <w:nsid w:val="70066BFD"/>
    <w:multiLevelType w:val="hybridMultilevel"/>
    <w:tmpl w:val="597C5B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7475"/>
    <w:rsid w:val="001B7475"/>
    <w:rsid w:val="001C0A55"/>
    <w:rsid w:val="00271A97"/>
    <w:rsid w:val="00300E3B"/>
    <w:rsid w:val="00391E2F"/>
    <w:rsid w:val="004C1DAC"/>
    <w:rsid w:val="004E5B85"/>
    <w:rsid w:val="005536F8"/>
    <w:rsid w:val="00602385"/>
    <w:rsid w:val="007F0334"/>
    <w:rsid w:val="00957B04"/>
    <w:rsid w:val="00983A98"/>
    <w:rsid w:val="00985AE6"/>
    <w:rsid w:val="009C1273"/>
    <w:rsid w:val="00B07E63"/>
    <w:rsid w:val="00B74F10"/>
    <w:rsid w:val="00C3794E"/>
    <w:rsid w:val="00C83A18"/>
    <w:rsid w:val="00CF471A"/>
    <w:rsid w:val="00E37B4E"/>
    <w:rsid w:val="00E66632"/>
    <w:rsid w:val="00F130DA"/>
    <w:rsid w:val="00F77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A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uiPriority w:val="99"/>
    <w:rsid w:val="001B74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1B7475"/>
    <w:rPr>
      <w:rFonts w:cs="Times New Roman"/>
    </w:rPr>
  </w:style>
  <w:style w:type="character" w:styleId="a3">
    <w:name w:val="Hyperlink"/>
    <w:basedOn w:val="a0"/>
    <w:uiPriority w:val="99"/>
    <w:semiHidden/>
    <w:rsid w:val="001B7475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391E2F"/>
    <w:pPr>
      <w:ind w:left="720"/>
      <w:contextualSpacing/>
    </w:pPr>
  </w:style>
  <w:style w:type="paragraph" w:styleId="a5">
    <w:name w:val="Document Map"/>
    <w:basedOn w:val="a"/>
    <w:link w:val="a6"/>
    <w:uiPriority w:val="99"/>
    <w:semiHidden/>
    <w:unhideWhenUsed/>
    <w:rsid w:val="00E66632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E6663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39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avovie_akti/" TargetMode="External"/><Relationship Id="rId13" Type="http://schemas.openxmlformats.org/officeDocument/2006/relationships/hyperlink" Target="http://pandia.ru/text/category/obtzekti_nedvizhimosti/" TargetMode="External"/><Relationship Id="rId18" Type="http://schemas.openxmlformats.org/officeDocument/2006/relationships/hyperlink" Target="http://pandia.ru/text/category/obtzekti_kapitalmznogo_stroitelmzstva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pandia.ru/text/category/zemelmznie_uchastki/" TargetMode="External"/><Relationship Id="rId12" Type="http://schemas.openxmlformats.org/officeDocument/2006/relationships/hyperlink" Target="http://pandia.ru/text/category/zemlepolmzzovanie/" TargetMode="External"/><Relationship Id="rId17" Type="http://schemas.openxmlformats.org/officeDocument/2006/relationships/hyperlink" Target="http://pandia.ru/text/category/dogovora_dareniya/" TargetMode="External"/><Relationship Id="rId2" Type="http://schemas.openxmlformats.org/officeDocument/2006/relationships/styles" Target="styles.xml"/><Relationship Id="rId16" Type="http://schemas.openxmlformats.org/officeDocument/2006/relationships/hyperlink" Target="http://pandia.ru/text/category/organi_mestnogo_samoupravleniya/" TargetMode="External"/><Relationship Id="rId20" Type="http://schemas.openxmlformats.org/officeDocument/2006/relationships/hyperlink" Target="http://pandia.ru/text/category/murmanskaya_obl_/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1D283C552FE09AAD2908FD44E7FE4D7A5E3FAB0E9ABC487945F962518292714CC88B7C1E8C2180A215504w0s6H" TargetMode="External"/><Relationship Id="rId11" Type="http://schemas.openxmlformats.org/officeDocument/2006/relationships/hyperlink" Target="http://pandia.ru/text/category/munitcipalmznaya_sobstvennostmz/" TargetMode="External"/><Relationship Id="rId5" Type="http://schemas.openxmlformats.org/officeDocument/2006/relationships/hyperlink" Target="consultantplus://offline/ref=61D283C552FE09AAD29091D95813BADDA6EEA2BCEAA0CAD0C000CD784Fw2s0H" TargetMode="External"/><Relationship Id="rId15" Type="http://schemas.openxmlformats.org/officeDocument/2006/relationships/hyperlink" Target="http://pandia.ru/text/category/stroitelmznie_normi_i_pravila/" TargetMode="External"/><Relationship Id="rId10" Type="http://schemas.openxmlformats.org/officeDocument/2006/relationships/hyperlink" Target="http://pandia.ru/text/category/gosudarstvennij_kadastr_nedvizhimosti/" TargetMode="External"/><Relationship Id="rId19" Type="http://schemas.openxmlformats.org/officeDocument/2006/relationships/hyperlink" Target="http://pandia.ru/text/category/zakoni_v_ross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normi_prava/" TargetMode="External"/><Relationship Id="rId14" Type="http://schemas.openxmlformats.org/officeDocument/2006/relationships/hyperlink" Target="http://pandia.ru/text/category/vidi_deyatelmznosti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1950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10</cp:revision>
  <cp:lastPrinted>2016-11-02T08:26:00Z</cp:lastPrinted>
  <dcterms:created xsi:type="dcterms:W3CDTF">2015-11-06T16:03:00Z</dcterms:created>
  <dcterms:modified xsi:type="dcterms:W3CDTF">2016-11-03T11:35:00Z</dcterms:modified>
</cp:coreProperties>
</file>